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F4" w:rsidRPr="007E2674" w:rsidRDefault="00C65EF4" w:rsidP="00C65EF4">
      <w:pPr>
        <w:spacing w:line="240" w:lineRule="auto"/>
        <w:rPr>
          <w:rFonts w:cstheme="minorHAnsi"/>
          <w:b/>
          <w:i/>
          <w:sz w:val="20"/>
          <w:szCs w:val="20"/>
        </w:rPr>
      </w:pPr>
      <w:r w:rsidRPr="0065086A">
        <w:rPr>
          <w:rFonts w:cstheme="minorHAnsi"/>
          <w:b/>
          <w:i/>
          <w:sz w:val="20"/>
          <w:szCs w:val="20"/>
        </w:rPr>
        <w:t xml:space="preserve">Feel free to use </w:t>
      </w:r>
      <w:r>
        <w:rPr>
          <w:rFonts w:cstheme="minorHAnsi"/>
          <w:b/>
          <w:i/>
          <w:sz w:val="20"/>
          <w:szCs w:val="20"/>
        </w:rPr>
        <w:t>this template</w:t>
      </w:r>
      <w:r w:rsidRPr="0065086A">
        <w:rPr>
          <w:rFonts w:cstheme="minorHAnsi"/>
          <w:b/>
          <w:i/>
          <w:sz w:val="20"/>
          <w:szCs w:val="20"/>
        </w:rPr>
        <w:t xml:space="preserve"> to ask for approval to attend </w:t>
      </w:r>
      <w:r>
        <w:rPr>
          <w:rFonts w:cstheme="minorHAnsi"/>
          <w:b/>
          <w:i/>
          <w:sz w:val="20"/>
          <w:szCs w:val="20"/>
        </w:rPr>
        <w:t>ConnectWise IT Nation Europe</w:t>
      </w:r>
      <w:r w:rsidRPr="0065086A">
        <w:rPr>
          <w:rFonts w:cstheme="minorHAnsi"/>
          <w:b/>
          <w:i/>
          <w:sz w:val="20"/>
          <w:szCs w:val="20"/>
        </w:rPr>
        <w:t>.</w:t>
      </w:r>
      <w:r>
        <w:rPr>
          <w:rFonts w:cstheme="minorHAnsi"/>
          <w:b/>
          <w:i/>
          <w:sz w:val="20"/>
          <w:szCs w:val="20"/>
        </w:rPr>
        <w:t xml:space="preserve"> S</w:t>
      </w:r>
      <w:r w:rsidRPr="0065086A">
        <w:rPr>
          <w:rFonts w:cstheme="minorHAnsi"/>
          <w:b/>
          <w:i/>
          <w:sz w:val="20"/>
          <w:szCs w:val="20"/>
        </w:rPr>
        <w:t>imply copy or paste, or make it your own!</w:t>
      </w:r>
    </w:p>
    <w:p w:rsidR="00C65EF4" w:rsidRDefault="00C65EF4" w:rsidP="00C65EF4">
      <w:pPr>
        <w:pStyle w:val="NoSpacing"/>
      </w:pPr>
      <w:r>
        <w:t xml:space="preserve">As a company, we’ve invested money and effort into our ConnectWise software solutions, and I believe we can capitalise on that investment by attending ConnectWise’s IT Nation Europe conference this April in London. The conference is a two-day intensive showcasing everything we can do to use our ConnectWise solutions to go further, faster. </w:t>
      </w:r>
    </w:p>
    <w:p w:rsidR="00C65EF4" w:rsidRDefault="00C65EF4" w:rsidP="00C65EF4">
      <w:pPr>
        <w:pStyle w:val="NoSpacing"/>
      </w:pPr>
    </w:p>
    <w:p w:rsidR="00C65EF4" w:rsidRDefault="00C65EF4" w:rsidP="00C65EF4">
      <w:pPr>
        <w:pStyle w:val="NoSpacing"/>
      </w:pPr>
      <w:r>
        <w:t>The conference brings together ConnectWise partners, executives, consultants, and experts who can help us better understand the solutions and make connections integral to our business growth. With the thought leadership and hands-on training opportunities, we’ll see immediate ROI. I also plan on using the conference to focus on ways to further improve:</w:t>
      </w:r>
      <w:r>
        <w:br/>
      </w:r>
    </w:p>
    <w:p w:rsidR="00C65EF4" w:rsidRDefault="00C65EF4" w:rsidP="00C65EF4">
      <w:pPr>
        <w:pStyle w:val="NoSpacing"/>
        <w:numPr>
          <w:ilvl w:val="0"/>
          <w:numId w:val="1"/>
        </w:numPr>
      </w:pPr>
      <w:r>
        <w:t>[project/initiative]</w:t>
      </w:r>
    </w:p>
    <w:p w:rsidR="00C65EF4" w:rsidRDefault="00C65EF4" w:rsidP="00C65EF4">
      <w:pPr>
        <w:pStyle w:val="NoSpacing"/>
        <w:numPr>
          <w:ilvl w:val="0"/>
          <w:numId w:val="1"/>
        </w:numPr>
      </w:pPr>
      <w:r>
        <w:t>[project/initiative]</w:t>
      </w:r>
    </w:p>
    <w:p w:rsidR="00C65EF4" w:rsidRDefault="00C65EF4" w:rsidP="00C65EF4">
      <w:pPr>
        <w:pStyle w:val="NoSpacing"/>
        <w:numPr>
          <w:ilvl w:val="0"/>
          <w:numId w:val="1"/>
        </w:numPr>
      </w:pPr>
      <w:r>
        <w:t>[project/initiative]</w:t>
      </w:r>
    </w:p>
    <w:p w:rsidR="00C65EF4" w:rsidRDefault="00C65EF4" w:rsidP="00C65EF4">
      <w:pPr>
        <w:pStyle w:val="NoSpacing"/>
      </w:pPr>
    </w:p>
    <w:p w:rsidR="00C65EF4" w:rsidRDefault="00C65EF4" w:rsidP="00C65EF4">
      <w:pPr>
        <w:pStyle w:val="NoSpacing"/>
      </w:pPr>
      <w:r w:rsidRPr="001C39FF">
        <w:rPr>
          <w:b/>
        </w:rPr>
        <w:t>What will I be bringing back?</w:t>
      </w:r>
      <w:r>
        <w:t xml:space="preserve"> </w:t>
      </w:r>
      <w:r w:rsidRPr="001C39FF">
        <w:t>Best practices and actionable items</w:t>
      </w:r>
      <w:r>
        <w:t xml:space="preserve"> from </w:t>
      </w:r>
      <w:r w:rsidRPr="001C39FF">
        <w:t xml:space="preserve">10+ hours of dedicated training and </w:t>
      </w:r>
      <w:r>
        <w:t>50</w:t>
      </w:r>
      <w:r w:rsidRPr="001C39FF">
        <w:t xml:space="preserve"> breakout sessions.</w:t>
      </w:r>
      <w:r>
        <w:t xml:space="preserve"> I can choose the sessions and labs that meet our specific needs, and I won’t need special training to get the most out of these sessions. ConnectWise</w:t>
      </w:r>
      <w:r w:rsidRPr="008B5037">
        <w:t xml:space="preserve"> is also bringing in </w:t>
      </w:r>
      <w:r>
        <w:t xml:space="preserve">first-class </w:t>
      </w:r>
      <w:r w:rsidRPr="008B5037">
        <w:t xml:space="preserve">third party speakers </w:t>
      </w:r>
      <w:r>
        <w:t xml:space="preserve">for </w:t>
      </w:r>
      <w:r w:rsidRPr="008B5037">
        <w:t>owner/exec</w:t>
      </w:r>
      <w:r>
        <w:t>utive</w:t>
      </w:r>
      <w:r w:rsidRPr="008B5037">
        <w:t xml:space="preserve">/stakeholder </w:t>
      </w:r>
      <w:r w:rsidRPr="00BD69B4">
        <w:t>content.</w:t>
      </w:r>
      <w:r>
        <w:t xml:space="preserve"> </w:t>
      </w:r>
      <w:r w:rsidRPr="00BD69B4">
        <w:t xml:space="preserve">Here’s the </w:t>
      </w:r>
      <w:hyperlink r:id="rId5" w:history="1">
        <w:r w:rsidRPr="00BD69B4">
          <w:rPr>
            <w:rStyle w:val="Hyperlink"/>
            <w:rFonts w:cstheme="minorHAnsi"/>
          </w:rPr>
          <w:t>agenda</w:t>
        </w:r>
      </w:hyperlink>
      <w:bookmarkStart w:id="0" w:name="_GoBack"/>
      <w:bookmarkEnd w:id="0"/>
      <w:r>
        <w:t>.</w:t>
      </w:r>
    </w:p>
    <w:p w:rsidR="00C65EF4" w:rsidRDefault="00C65EF4" w:rsidP="00C65EF4">
      <w:pPr>
        <w:pStyle w:val="NoSpacing"/>
      </w:pPr>
    </w:p>
    <w:p w:rsidR="00C65EF4" w:rsidRDefault="00C65EF4" w:rsidP="00C65EF4">
      <w:pPr>
        <w:pStyle w:val="NoSpacing"/>
      </w:pPr>
      <w:r>
        <w:t>I’ll also be face-to-face with ConnectWise power users, as well as top industry vendors in the Solutions Pavilion who can offer useful integrations with ConnectWise. I’ll be on the lookout for new ways to increase productivity throughout.</w:t>
      </w:r>
    </w:p>
    <w:p w:rsidR="00C65EF4" w:rsidRDefault="00C65EF4" w:rsidP="00C65EF4">
      <w:pPr>
        <w:pStyle w:val="NoSpacing"/>
      </w:pPr>
    </w:p>
    <w:p w:rsidR="00C65EF4" w:rsidRDefault="00C65EF4" w:rsidP="00C65EF4">
      <w:pPr>
        <w:pStyle w:val="NoSpacing"/>
      </w:pPr>
      <w:r>
        <w:rPr>
          <w:b/>
        </w:rPr>
        <w:t>What will it cost?</w:t>
      </w:r>
    </w:p>
    <w:tbl>
      <w:tblPr>
        <w:tblStyle w:val="TableGrid"/>
        <w:tblW w:w="0" w:type="auto"/>
        <w:tblLook w:val="04A0" w:firstRow="1" w:lastRow="0" w:firstColumn="1" w:lastColumn="0" w:noHBand="0" w:noVBand="1"/>
      </w:tblPr>
      <w:tblGrid>
        <w:gridCol w:w="4682"/>
        <w:gridCol w:w="4668"/>
      </w:tblGrid>
      <w:tr w:rsidR="00C65EF4" w:rsidTr="000D3BD9">
        <w:tc>
          <w:tcPr>
            <w:tcW w:w="4788" w:type="dxa"/>
          </w:tcPr>
          <w:p w:rsidR="00C65EF4" w:rsidRPr="00F9290D" w:rsidRDefault="00C65EF4" w:rsidP="000D3BD9">
            <w:pPr>
              <w:rPr>
                <w:rFonts w:cstheme="minorHAnsi"/>
                <w:bCs/>
                <w:sz w:val="20"/>
                <w:szCs w:val="20"/>
              </w:rPr>
            </w:pPr>
            <w:r w:rsidRPr="00F9290D">
              <w:rPr>
                <w:rFonts w:cstheme="minorHAnsi"/>
                <w:bCs/>
                <w:sz w:val="20"/>
                <w:szCs w:val="20"/>
              </w:rPr>
              <w:t>Airfare</w:t>
            </w:r>
            <w:r>
              <w:rPr>
                <w:rFonts w:cstheme="minorHAnsi"/>
                <w:bCs/>
                <w:sz w:val="20"/>
                <w:szCs w:val="20"/>
              </w:rPr>
              <w:t>/Train fare</w:t>
            </w:r>
          </w:p>
        </w:tc>
        <w:tc>
          <w:tcPr>
            <w:tcW w:w="4788" w:type="dxa"/>
          </w:tcPr>
          <w:p w:rsidR="00C65EF4" w:rsidRPr="00F9290D" w:rsidRDefault="00C65EF4" w:rsidP="000D3BD9">
            <w:pPr>
              <w:rPr>
                <w:rFonts w:cstheme="minorHAnsi"/>
                <w:bCs/>
                <w:sz w:val="20"/>
                <w:szCs w:val="20"/>
              </w:rPr>
            </w:pPr>
            <w:r>
              <w:rPr>
                <w:rFonts w:cstheme="minorHAnsi"/>
                <w:bCs/>
                <w:sz w:val="20"/>
                <w:szCs w:val="20"/>
              </w:rPr>
              <w:t>£200/£50</w:t>
            </w:r>
          </w:p>
        </w:tc>
      </w:tr>
      <w:tr w:rsidR="00C65EF4" w:rsidTr="000D3BD9">
        <w:tc>
          <w:tcPr>
            <w:tcW w:w="4788" w:type="dxa"/>
          </w:tcPr>
          <w:p w:rsidR="00C65EF4" w:rsidRPr="00F9290D" w:rsidRDefault="00C65EF4" w:rsidP="000D3BD9">
            <w:pPr>
              <w:rPr>
                <w:rFonts w:cstheme="minorHAnsi"/>
                <w:bCs/>
                <w:sz w:val="20"/>
                <w:szCs w:val="20"/>
              </w:rPr>
            </w:pPr>
            <w:r w:rsidRPr="00F9290D">
              <w:rPr>
                <w:rFonts w:cstheme="minorHAnsi"/>
                <w:bCs/>
                <w:sz w:val="20"/>
                <w:szCs w:val="20"/>
              </w:rPr>
              <w:t xml:space="preserve">Transportation </w:t>
            </w:r>
            <w:r w:rsidRPr="00F9290D">
              <w:rPr>
                <w:rFonts w:cstheme="minorHAnsi"/>
                <w:sz w:val="20"/>
                <w:szCs w:val="20"/>
              </w:rPr>
              <w:t>(round trip t</w:t>
            </w:r>
            <w:r>
              <w:rPr>
                <w:rFonts w:cstheme="minorHAnsi"/>
                <w:sz w:val="20"/>
                <w:szCs w:val="20"/>
              </w:rPr>
              <w:t>ube</w:t>
            </w:r>
            <w:r w:rsidRPr="00F9290D">
              <w:rPr>
                <w:rFonts w:cstheme="minorHAnsi"/>
                <w:sz w:val="20"/>
                <w:szCs w:val="20"/>
              </w:rPr>
              <w:t xml:space="preserve"> from airport to hotel)</w:t>
            </w:r>
          </w:p>
        </w:tc>
        <w:tc>
          <w:tcPr>
            <w:tcW w:w="4788" w:type="dxa"/>
          </w:tcPr>
          <w:p w:rsidR="00C65EF4" w:rsidRPr="00F9290D" w:rsidRDefault="00C65EF4" w:rsidP="000D3BD9">
            <w:pPr>
              <w:rPr>
                <w:rFonts w:cstheme="minorHAnsi"/>
                <w:bCs/>
                <w:sz w:val="20"/>
                <w:szCs w:val="20"/>
              </w:rPr>
            </w:pPr>
            <w:r>
              <w:rPr>
                <w:rFonts w:cstheme="minorHAnsi"/>
                <w:bCs/>
                <w:sz w:val="20"/>
                <w:szCs w:val="20"/>
              </w:rPr>
              <w:t>£25</w:t>
            </w:r>
          </w:p>
        </w:tc>
      </w:tr>
      <w:tr w:rsidR="00C65EF4" w:rsidTr="000D3BD9">
        <w:tc>
          <w:tcPr>
            <w:tcW w:w="4788" w:type="dxa"/>
          </w:tcPr>
          <w:p w:rsidR="00C65EF4" w:rsidRPr="00F9290D" w:rsidRDefault="00C65EF4" w:rsidP="000D3BD9">
            <w:pPr>
              <w:rPr>
                <w:rFonts w:cstheme="minorHAnsi"/>
                <w:bCs/>
                <w:sz w:val="20"/>
                <w:szCs w:val="20"/>
              </w:rPr>
            </w:pPr>
            <w:r>
              <w:rPr>
                <w:rFonts w:cstheme="minorHAnsi"/>
                <w:bCs/>
                <w:sz w:val="20"/>
                <w:szCs w:val="20"/>
              </w:rPr>
              <w:t>Conference r</w:t>
            </w:r>
            <w:r w:rsidRPr="00F9290D">
              <w:rPr>
                <w:rFonts w:cstheme="minorHAnsi"/>
                <w:bCs/>
                <w:sz w:val="20"/>
                <w:szCs w:val="20"/>
              </w:rPr>
              <w:t>egistration and</w:t>
            </w:r>
            <w:r>
              <w:rPr>
                <w:rFonts w:cstheme="minorHAnsi"/>
                <w:bCs/>
                <w:sz w:val="20"/>
                <w:szCs w:val="20"/>
              </w:rPr>
              <w:t xml:space="preserve"> 2 nights’ </w:t>
            </w:r>
            <w:r w:rsidRPr="00F9290D">
              <w:rPr>
                <w:rFonts w:cstheme="minorHAnsi"/>
                <w:bCs/>
                <w:sz w:val="20"/>
                <w:szCs w:val="20"/>
              </w:rPr>
              <w:t>hotel</w:t>
            </w:r>
          </w:p>
        </w:tc>
        <w:tc>
          <w:tcPr>
            <w:tcW w:w="4788" w:type="dxa"/>
          </w:tcPr>
          <w:p w:rsidR="00C65EF4" w:rsidRPr="00F9290D" w:rsidRDefault="00C65EF4" w:rsidP="000D3BD9">
            <w:pPr>
              <w:rPr>
                <w:rFonts w:cstheme="minorHAnsi"/>
                <w:bCs/>
                <w:sz w:val="20"/>
                <w:szCs w:val="20"/>
              </w:rPr>
            </w:pPr>
            <w:r>
              <w:rPr>
                <w:rFonts w:cstheme="minorHAnsi"/>
                <w:bCs/>
                <w:sz w:val="20"/>
                <w:szCs w:val="20"/>
              </w:rPr>
              <w:t>£899</w:t>
            </w:r>
          </w:p>
        </w:tc>
      </w:tr>
      <w:tr w:rsidR="00C65EF4" w:rsidTr="000D3BD9">
        <w:tc>
          <w:tcPr>
            <w:tcW w:w="4788" w:type="dxa"/>
          </w:tcPr>
          <w:p w:rsidR="00C65EF4" w:rsidRDefault="00C65EF4" w:rsidP="000D3BD9">
            <w:pPr>
              <w:rPr>
                <w:rFonts w:cstheme="minorHAnsi"/>
                <w:b/>
                <w:bCs/>
                <w:sz w:val="20"/>
                <w:szCs w:val="20"/>
              </w:rPr>
            </w:pPr>
            <w:r>
              <w:rPr>
                <w:rFonts w:cstheme="minorHAnsi"/>
                <w:b/>
                <w:bCs/>
                <w:sz w:val="20"/>
                <w:szCs w:val="20"/>
              </w:rPr>
              <w:t>Total</w:t>
            </w:r>
          </w:p>
        </w:tc>
        <w:tc>
          <w:tcPr>
            <w:tcW w:w="4788" w:type="dxa"/>
          </w:tcPr>
          <w:p w:rsidR="00C65EF4" w:rsidRDefault="00C65EF4" w:rsidP="000D3BD9">
            <w:pPr>
              <w:rPr>
                <w:rFonts w:cstheme="minorHAnsi"/>
                <w:b/>
                <w:bCs/>
                <w:sz w:val="20"/>
                <w:szCs w:val="20"/>
              </w:rPr>
            </w:pPr>
            <w:r>
              <w:rPr>
                <w:rFonts w:cstheme="minorHAnsi"/>
                <w:b/>
                <w:bCs/>
                <w:sz w:val="20"/>
                <w:szCs w:val="20"/>
              </w:rPr>
              <w:t>£974</w:t>
            </w:r>
          </w:p>
        </w:tc>
      </w:tr>
    </w:tbl>
    <w:p w:rsidR="00C65EF4" w:rsidRPr="008B5037" w:rsidRDefault="00C65EF4" w:rsidP="00C65EF4">
      <w:pPr>
        <w:spacing w:line="240" w:lineRule="auto"/>
        <w:rPr>
          <w:rFonts w:cstheme="minorHAnsi"/>
          <w:b/>
          <w:bCs/>
          <w:sz w:val="20"/>
          <w:szCs w:val="20"/>
        </w:rPr>
      </w:pPr>
    </w:p>
    <w:p w:rsidR="00C65EF4" w:rsidRDefault="00C65EF4" w:rsidP="00C65EF4">
      <w:pPr>
        <w:pStyle w:val="NoSpacing"/>
      </w:pPr>
      <w:r>
        <w:t xml:space="preserve">I truly believe in the value of this conference. I’ll be trained on the newest, easiest ways to further our ConnectWise experience, and I’ll get to see what’s next in the pipeline. I’ll bring back streamlined practices, tested solutions, an overview of upcoming releases and functions, and a network of peers who can help us meet our challenges faster. </w:t>
      </w:r>
    </w:p>
    <w:p w:rsidR="00C65EF4" w:rsidRDefault="00C65EF4" w:rsidP="00C65EF4">
      <w:pPr>
        <w:pStyle w:val="NoSpacing"/>
      </w:pPr>
    </w:p>
    <w:p w:rsidR="00C65EF4" w:rsidRDefault="00C65EF4" w:rsidP="00C65EF4">
      <w:pPr>
        <w:pStyle w:val="NoSpacing"/>
      </w:pPr>
      <w:r>
        <w:t xml:space="preserve">I look forward to the chance </w:t>
      </w:r>
      <w:r w:rsidRPr="008B5037">
        <w:t xml:space="preserve">to become a true </w:t>
      </w:r>
      <w:r>
        <w:t>ConnectWise</w:t>
      </w:r>
      <w:r w:rsidRPr="008B5037">
        <w:t xml:space="preserve"> guru.</w:t>
      </w:r>
    </w:p>
    <w:p w:rsidR="00C65EF4" w:rsidRPr="008B5037" w:rsidRDefault="00C65EF4" w:rsidP="00C65EF4">
      <w:pPr>
        <w:pStyle w:val="NoSpacing"/>
      </w:pPr>
    </w:p>
    <w:p w:rsidR="00C65EF4" w:rsidRDefault="00C65EF4" w:rsidP="00C65EF4">
      <w:pPr>
        <w:pStyle w:val="NoSpacing"/>
      </w:pPr>
      <w:r w:rsidRPr="008B5037">
        <w:t>Regards,</w:t>
      </w:r>
    </w:p>
    <w:p w:rsidR="00471BA4" w:rsidRDefault="00D95A14"/>
    <w:sectPr w:rsidR="0047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A4839"/>
    <w:multiLevelType w:val="hybridMultilevel"/>
    <w:tmpl w:val="E32EF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F4"/>
    <w:rsid w:val="00883659"/>
    <w:rsid w:val="00C65EF4"/>
    <w:rsid w:val="00D95A14"/>
    <w:rsid w:val="00EC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A60C"/>
  <w15:chartTrackingRefBased/>
  <w15:docId w15:val="{12D6BCC0-C99C-442D-B504-1285F351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EF4"/>
    <w:pPr>
      <w:spacing w:after="0" w:line="240" w:lineRule="auto"/>
    </w:pPr>
  </w:style>
  <w:style w:type="table" w:styleId="TableGrid">
    <w:name w:val="Table Grid"/>
    <w:basedOn w:val="TableNormal"/>
    <w:uiPriority w:val="59"/>
    <w:rsid w:val="00C6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EF4"/>
    <w:rPr>
      <w:color w:val="0563C1" w:themeColor="hyperlink"/>
      <w:u w:val="single"/>
    </w:rPr>
  </w:style>
  <w:style w:type="character" w:styleId="CommentReference">
    <w:name w:val="annotation reference"/>
    <w:basedOn w:val="DefaultParagraphFont"/>
    <w:uiPriority w:val="99"/>
    <w:semiHidden/>
    <w:unhideWhenUsed/>
    <w:rsid w:val="00C65EF4"/>
    <w:rPr>
      <w:sz w:val="16"/>
      <w:szCs w:val="16"/>
    </w:rPr>
  </w:style>
  <w:style w:type="paragraph" w:styleId="CommentText">
    <w:name w:val="annotation text"/>
    <w:basedOn w:val="Normal"/>
    <w:link w:val="CommentTextChar"/>
    <w:uiPriority w:val="99"/>
    <w:semiHidden/>
    <w:unhideWhenUsed/>
    <w:rsid w:val="00C65EF4"/>
    <w:pPr>
      <w:spacing w:line="240" w:lineRule="auto"/>
    </w:pPr>
    <w:rPr>
      <w:sz w:val="20"/>
      <w:szCs w:val="20"/>
    </w:rPr>
  </w:style>
  <w:style w:type="character" w:customStyle="1" w:styleId="CommentTextChar">
    <w:name w:val="Comment Text Char"/>
    <w:basedOn w:val="DefaultParagraphFont"/>
    <w:link w:val="CommentText"/>
    <w:uiPriority w:val="99"/>
    <w:semiHidden/>
    <w:rsid w:val="00C65EF4"/>
    <w:rPr>
      <w:sz w:val="20"/>
      <w:szCs w:val="20"/>
    </w:rPr>
  </w:style>
  <w:style w:type="paragraph" w:styleId="BalloonText">
    <w:name w:val="Balloon Text"/>
    <w:basedOn w:val="Normal"/>
    <w:link w:val="BalloonTextChar"/>
    <w:uiPriority w:val="99"/>
    <w:semiHidden/>
    <w:unhideWhenUsed/>
    <w:rsid w:val="00C65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5EF4"/>
    <w:rPr>
      <w:b/>
      <w:bCs/>
    </w:rPr>
  </w:style>
  <w:style w:type="character" w:customStyle="1" w:styleId="CommentSubjectChar">
    <w:name w:val="Comment Subject Char"/>
    <w:basedOn w:val="CommentTextChar"/>
    <w:link w:val="CommentSubject"/>
    <w:uiPriority w:val="99"/>
    <w:semiHidden/>
    <w:rsid w:val="00C65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nectwise.com/resources/events/it-nation-europe/agen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Gibson</dc:creator>
  <cp:keywords/>
  <dc:description/>
  <cp:lastModifiedBy>Janie Gibson</cp:lastModifiedBy>
  <cp:revision>2</cp:revision>
  <dcterms:created xsi:type="dcterms:W3CDTF">2017-12-21T18:42:00Z</dcterms:created>
  <dcterms:modified xsi:type="dcterms:W3CDTF">2017-12-21T18:44:00Z</dcterms:modified>
</cp:coreProperties>
</file>